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ПОЛЬЗОВАТЕЛЬСКОЕ СОГЛАШЕНИЕ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u w:val="single"/>
          <w:lang w:eastAsia="ru-RU"/>
        </w:rPr>
        <w:t xml:space="preserve">1. ОБЩИЕ ПОЛОЖЕНИЯ.</w:t>
      </w:r>
      <w:r/>
    </w:p>
    <w:p>
      <w:pPr>
        <w:pStyle w:val="60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Настоящее Пользовательское соглашение (далее – Соглашение) является юридически обязывающим договором, заключенным между администратором сайта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https://pro-educate.ru/ </w:t>
      </w:r>
      <w:r>
        <w:rPr>
          <w:rFonts w:ascii="Times New Roman" w:hAnsi="Times New Roman" w:cs="Times New Roman"/>
          <w:sz w:val="24"/>
          <w:szCs w:val="24"/>
        </w:rPr>
        <w:t xml:space="preserve">(далее – Сайт), именуемым в дальнейшем «Администратор» и Вами как физическим лицом, пользователем сайта, именуемым в дальнейшем «Пользователь», и регламентирующим порядок предоставления услуги Пользователям Сайта.</w:t>
      </w:r>
      <w:r/>
    </w:p>
    <w:p>
      <w:pPr>
        <w:pStyle w:val="60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Администратор Са</w:t>
      </w:r>
      <w:r>
        <w:rPr>
          <w:rFonts w:ascii="Times New Roman" w:hAnsi="Times New Roman" w:cs="Times New Roman"/>
          <w:sz w:val="24"/>
          <w:szCs w:val="24"/>
        </w:rPr>
        <w:t xml:space="preserve">йта по настоящему Соглашению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венностью «АКАДЕМИЯ КОМПЕТЕНЦИЙ»</w:t>
      </w:r>
      <w:r>
        <w:rPr>
          <w:rFonts w:ascii="Times New Roman" w:hAnsi="Times New Roman" w:cs="Times New Roman"/>
          <w:sz w:val="24"/>
          <w:szCs w:val="24"/>
        </w:rPr>
        <w:t xml:space="preserve">, юридический и фактический адрес: 614000, г. Пермь, ул. Сибирская д.35 литер Д, </w:t>
      </w:r>
      <w:r>
        <w:rPr>
          <w:rFonts w:ascii="Times New Roman" w:hAnsi="Times New Roman" w:cs="Times New Roman"/>
          <w:sz w:val="24"/>
          <w:szCs w:val="24"/>
        </w:rPr>
        <w:t xml:space="preserve">каб</w:t>
      </w:r>
      <w:r>
        <w:rPr>
          <w:rFonts w:ascii="Times New Roman" w:hAnsi="Times New Roman" w:cs="Times New Roman"/>
          <w:sz w:val="24"/>
          <w:szCs w:val="24"/>
        </w:rPr>
        <w:t xml:space="preserve">. 101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 xml:space="preserve">1105904007483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5904229668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далее сокращенно – ООО «АК»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Пользователь по настоящему Соглашению – физическое лицо, принимающее условия настоящего Соглашения путем использования функциональных возможностей Сайта и (или) зарегистрированное в Личном кабинете.  </w:t>
      </w:r>
      <w:r/>
    </w:p>
    <w:p>
      <w:pPr>
        <w:pStyle w:val="60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соответствии со статьей 437 Гражданского Кодекса Российской Федерации (ГК РФ), настоящее Соглашение признается публичной офертой. Размещение настоящего Соглашения на Сайте приравнивается к получению Пользователем публичной оферты.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1.5. Пользовательское Соглашение вступает в силу с момента выражения Пользователем согласия с его условиями путем проставления отметки о согласии (галочки) 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специальном поле рядом со ссылкой на текст Пользовательского Соглашения напротив фразы «Я принимаю условия настоящего Пользовательского соглашения» и/или совершения Пользователем действий, направленных на дальнейшее использование функциональных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возможностей Сайта.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1.6. 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спольз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функциональные возможности Сайта, Пользователь подтверждает, что прочитал, понял и согласен соблюдать условия настоящег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 Соглашения, то есть выражает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полное и безоговорочное принятие условий настоящего Соглашения (акцепт)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соответствии со ст. 438 Гражданского кодекса Российской Федерации. 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случае если Вам меньше 18 лет или Вы не достигли возраста совершеннолетия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соответствии с законодательством Вашего государства, просим Вас передать данное Пользовательское соглашение и Политику конфиденциальности для ознакомления Вашим родителям или законным опекунам.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1.7. Если Вы (Ваш родитель или законный опекун от Вашего имени, если Вы несовершеннолетний) не хотите ста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новиться Пользователем Сайта, не регистрируйтесь на Сайте путем проставления отметки о согласии (галочки) в специальном поле рядом со ссылкой на текст Пользовательского Соглашения напротив фразы «Я принимаю условия настоящего Пользовательского соглашения».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Если Вы не принимаете условия настоящего Соглашения, воздержитесь, пожалуйста, от посещения и пользования сервисам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Сайта и Услугами Администратора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1.8. Настоящее Соглашение может быть изменено и/или дополнено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Администратором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одностороннем порядке без какого-либо специального уведомления об этом. Новая редакция Соглашения вступает в силу с момента ее размещения на Сайте, если иное не предусмотрено новой редакцией Соглашения. Пользовател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ь должен самостоятельно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отслеживать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условия 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астоящего Соглашения на предмет их изменения и/или дополнения. Продолжение использования Сайта Пользователем после внесения изменений и/или дополнений в настоящее Соглашение означает принятие и согласие Пользователя с такими изменениями и/или дополнениями.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1.9. Пользователь соглашается не предпринимать действий, которые могут рассматриваться как нарушающие российское законодательство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или нормы международного права, в том числе 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сфере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hyperlink r:id="rId8" w:tooltip="интеллектуальной собственности" w:history="1"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интеллектуальной </w:t>
        </w:r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собственности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 </w:t>
      </w:r>
      <w:hyperlink r:id="rId9" w:tooltip="авторских" w:history="1"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авторских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и/или </w:t>
      </w:r>
      <w:hyperlink r:id="rId10" w:tooltip="смежных правах" w:history="1"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смежных правах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а также любых действий, которые приводят или могут привести к нарушению нормальной работы Сайта и сервисов Сайта.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1.10. Использование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любых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материалов Сайта без согласия </w:t>
      </w:r>
      <w:hyperlink r:id="rId11" w:tooltip="правообладателей" w:history="1">
        <w:r>
          <w:rPr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правообладателей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 допускается. Запрещается воспроизводить или использовать в любой форме все материалы или их часть, за исключением использования в личных некоммерческих целях.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1.11. Действующая редакция настоящего Соглашения 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асполагается в сети Интернет на Сайте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https://pro-educate.ru/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u w:val="single"/>
          <w:lang w:eastAsia="ru-RU"/>
        </w:rPr>
        <w:t xml:space="preserve">2. ПРЕДМЕТ СОГЛАШЕНИЯ.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2.1. Предметом настоящего Соглашения является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информирование 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ользователей об условиях предоставления услуг при использовании Сайта и доступа в Личный кабинет.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2.2. Для получения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Услуги Пользователь должен зарегистрироваться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Личном кабинете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платформе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https://pro-educate.ru/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«Личный кабинет»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выполнив в дальнейшем действия, требуемые для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получения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согласно инструкции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с помощью редактирования профиля Пользователя.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2.3. Подробная инструкция по осуществлению действий Пользователем для получения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Услуги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предоставляет Пользователю в Личном кабинете, по электронной почте Пользователя и посредством предоставления технической поддержки специалистами Администратора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2.4.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Пользователь для корректной работы Сайта и Личного кабинета в целях качественного получения Услуги обязуется четко следовать получаемым от Администратора инструкциям, указаниям и /или рекомендациям, а также рекомендациям службы технической поддержки.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u w:val="single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u w:val="single"/>
          <w:lang w:eastAsia="ru-RU"/>
        </w:rPr>
        <w:t xml:space="preserve">3. СТОИМОСТЬ УСЛУГИ, ПОРЯДОК ЕЕ ПРЕДОСТАВЛЕНИЯ И ОПЛАТЫ.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.1. Услуги оказываются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Администратором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платной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основе,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согласно утвержденным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ценам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указанным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на Сайте. 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.2. Пользователь оплачивает стоимость Услуги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путем перечисления на расчётный счет Администратора, по следующим банковским реквизитам: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Банк:</w:t>
      </w:r>
      <w:r>
        <w:rPr>
          <w:rFonts w:ascii="Times New Roman" w:hAnsi="Times New Roman" w:cs="Times New Roman"/>
        </w:rPr>
        <w:t xml:space="preserve"> Филиал «Центральный» Банка ВТБ (ПАО)</w:t>
      </w:r>
      <w:r>
        <w:rPr>
          <w:rFonts w:ascii="Times New Roman" w:hAnsi="Times New Roman" w:cs="Times New Roman"/>
        </w:rPr>
        <w:t xml:space="preserve">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Расчетный счет: </w:t>
      </w:r>
      <w:r>
        <w:rPr>
          <w:rFonts w:ascii="Times New Roman" w:hAnsi="Times New Roman" w:cs="Times New Roman"/>
        </w:rPr>
        <w:t xml:space="preserve">40702810044420000147</w:t>
      </w:r>
      <w:r>
        <w:rPr>
          <w:rFonts w:ascii="Times New Roman" w:hAnsi="Times New Roman" w:cs="Times New Roman"/>
        </w:rPr>
        <w:t xml:space="preserve">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Корр. счет: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/>
        </w:rPr>
        <w:t xml:space="preserve">30101810145250000411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;</w:t>
      </w:r>
      <w:r>
        <w:rPr>
          <w:rFonts w:ascii="Times New Roman" w:hAnsi="Times New Roman" w:cs="Times New Roman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БИК: </w:t>
      </w:r>
      <w:r>
        <w:rPr>
          <w:rFonts w:ascii="Times New Roman" w:hAnsi="Times New Roman" w:cs="Times New Roman"/>
        </w:rPr>
        <w:t xml:space="preserve">044525411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.3.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Администратор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обязуется предоставить Услугу в сроки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и в объеме, согласно информации по конкретному курсу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left="-11"/>
        <w:jc w:val="both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left="-11"/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u w:val="single"/>
          <w:lang w:eastAsia="ru-RU"/>
        </w:rPr>
        <w:t xml:space="preserve">4. ОГРАНИЧЕНИЯ И ОТВЕТСТВЕННОСТЬ.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.1. Пользователь несет ответственность за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любые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действия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совершаемые при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использовани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своего электронного адреса и пароля для входа в Личный кабинет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аутентификационные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данные)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  Пользователь обязан немедленно изменить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аутентификационные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данные, используемые для входа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Личный кабинет при наличии любых подозрений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что его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аутентификацинные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данные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были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скомпрометированы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(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стали доступны и (или) могут быть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использованы третьими лицами.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.2. Пользователь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Личного кабинета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обязуется: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 не выдавать себя за другого человека или представителя организации,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 имея достаточных прав для этого,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том числе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 вправе выдавать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за сотрудников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Администратора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модераторов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владельца Сайта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и (или) образовательной платформы, представителей органов власти, не являясь таковым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 применять формы и способы незаконного представительства (в том числе коммерческого) других лиц в сети, не рекламировать товары и услуги третьих лиц, а также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 вводить Пользователей или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Администратора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заблуждение относительно свойств и характеристик каких-либо субъектов или объектов;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загружать, не посылать, не передавать какие-либо материалы, содержащие вирусы или другие компьютерные коды, файлы или программы, предназначенные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для нарушения, уничтожения либо ограничения функциональности любого компьютерного или телекоммуникационного оборудования, для осуществления несанкционированного доступа к платным ресурсам в Интернете, а также размещения ссылок на вышеуказанную информацию;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размещать материалы, оскорбляющие или унижающие честь и достоинство, деловую репутацию других Пользователей или третьих лиц, заведомо ложную информацию или ссылки на такие материалы;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  не размещать нецензурные,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бранные слова или словосочетания, в том числе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использовать их в имени Пользователя;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размещать материалы порнографического характера или ссылки на них, в том числе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использовать их в и/или вместо фото Пользователя;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размещать призывы к насилию и совершению противоправных действий и суицида, не пропагандировать деятельность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сведения и информацию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пропаганда которой запрещена законом РФ;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 не выражать прямо или двусмысленно любые слова, словосочетания и выражения, которые могут быть интерпретированы, как оскорбляющие чьи-либо чувства, как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фейки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 размещать руководства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призывы к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совершению противоправных действий;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размещать материалы с элементами насилия, жестокости, расовой, межнациональной или межрелигиозной розни, а также ссылки на такие материалы, не пропагандировать и не демонстрировать нацистскую атрибутику или символику;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размещать любую другую информацию, которая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может быть признана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нежелательной, наруш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ающей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нормы морали и этики, действующее законодательство РФ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права, честь, достоинство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других Пользователей;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относиться к иным Пользователям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сотрудникам Администратора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уважением и не использовать ненормативную лексику и грубые выражения в общении;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 не выплачивать, не предлагать и не разреш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ать выплату каких-либо ценностей и денежных средств любым сотрудникам Администратора прямо или косвенно, любым лицам, для оказания влияния на действия или решения этих лиц, с целью получить какие-либо неправомерные преимущества или иные неправомерные цели.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.3. Ответственность за соблюдения настоящего Соглашения несет владелец Личного кабинета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(Пользователь, зарегистрированный в Личном кабинете)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независимо от того, кто совершал действия под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учетной записью. Пользователь соглашается, что в случае нарушения им данного Соглашения,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Администратор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вправе в любой момент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блокирова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ть ему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доступа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Личный кабинет, удал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ить его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учетн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ую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запис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без возврата ранее уплаченных сумм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Администратор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несет ответственност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за правильность анкетных данных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Пользователя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4.5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льзователя, Администратором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возмещаются.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4.6. Администратор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несет ответственности за: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4.6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4.6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.2. Действия систем переводов, банков, платежных систем и за задержки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связанные с их работой.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4.6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4.7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Пользователь самостоятельно несет ответственность за интерпретацию и использование контента (информации), размещенного на Сайте.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возникновени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любых споров или разногласий, связанных с исполнением настоящего Соглашения,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соблюдение претензионного порядка является обязательным (срок ответа на претензию – 10 рабочих дней)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неурегулировании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спора в досудебном порядке, он подлежит рассмотрению в суде по месту нахождения Администратора, если иная подсудность не установлена законом РФ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u w:val="single"/>
          <w:lang w:eastAsia="ru-RU"/>
        </w:rPr>
        <w:t xml:space="preserve">5. НАРУШЕНИЕ УСЛОВИЙ ПОЛЬЗОВАТЕЛЬСКОГО СОГЛАШЕНИЯ.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5.1. Администратор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вправе ра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шиваться в права Администратора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или в права других Пользователей Сайта.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5.2. Администратор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езопасности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Пользователей.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5.3. Администратор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5.4. Администратор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либо по причине технической неполадки или проблемы.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5.5. Администратор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000FF"/>
      <w:u w:val="single"/>
    </w:rPr>
  </w:style>
  <w:style w:type="paragraph" w:styleId="60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copyright.ru/intellectual/" TargetMode="External"/><Relationship Id="rId9" Type="http://schemas.openxmlformats.org/officeDocument/2006/relationships/hyperlink" Target="http://copyright.ru/ru/documents/avtorskoe_pravo/avtorskie_prava/" TargetMode="External"/><Relationship Id="rId10" Type="http://schemas.openxmlformats.org/officeDocument/2006/relationships/hyperlink" Target="http://copyright.ru/ru/documents/avtorskoe_pravo/smegnie_prava/" TargetMode="External"/><Relationship Id="rId11" Type="http://schemas.openxmlformats.org/officeDocument/2006/relationships/hyperlink" Target="http://copyright.ru/documents/avtorskoe_pravo/pravoobladateli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ur002</dc:creator>
  <cp:keywords/>
  <dc:description/>
  <cp:lastModifiedBy>Кристина Ширинкина</cp:lastModifiedBy>
  <cp:revision>2</cp:revision>
  <dcterms:created xsi:type="dcterms:W3CDTF">2023-04-10T06:09:00Z</dcterms:created>
  <dcterms:modified xsi:type="dcterms:W3CDTF">2023-04-11T05:51:03Z</dcterms:modified>
</cp:coreProperties>
</file>